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внеочередного общего собрания акционеров сформирован по состоянию на </w:t>
      </w:r>
      <w:r w:rsidR="001B0FE8">
        <w:rPr>
          <w:rFonts w:ascii="Times New Roman" w:hAnsi="Times New Roman" w:cs="Times New Roman"/>
          <w:sz w:val="28"/>
          <w:szCs w:val="28"/>
        </w:rPr>
        <w:t>12</w:t>
      </w:r>
      <w:r w:rsidRPr="006747A7">
        <w:rPr>
          <w:rFonts w:ascii="Times New Roman" w:hAnsi="Times New Roman" w:cs="Times New Roman"/>
          <w:sz w:val="28"/>
          <w:szCs w:val="28"/>
        </w:rPr>
        <w:t>.0</w:t>
      </w:r>
      <w:r w:rsidR="006E1380">
        <w:rPr>
          <w:rFonts w:ascii="Times New Roman" w:hAnsi="Times New Roman" w:cs="Times New Roman"/>
          <w:sz w:val="28"/>
          <w:szCs w:val="28"/>
        </w:rPr>
        <w:t>9</w:t>
      </w:r>
      <w:r w:rsidRPr="006747A7">
        <w:rPr>
          <w:rFonts w:ascii="Times New Roman" w:hAnsi="Times New Roman" w:cs="Times New Roman"/>
          <w:sz w:val="28"/>
          <w:szCs w:val="28"/>
        </w:rPr>
        <w:t xml:space="preserve">.2023 по решению наблюдательного совета от </w:t>
      </w:r>
      <w:r w:rsidR="001B0FE8">
        <w:rPr>
          <w:rFonts w:ascii="Times New Roman" w:hAnsi="Times New Roman" w:cs="Times New Roman"/>
          <w:sz w:val="28"/>
          <w:szCs w:val="28"/>
        </w:rPr>
        <w:t>11</w:t>
      </w:r>
      <w:r w:rsidRPr="006747A7">
        <w:rPr>
          <w:rFonts w:ascii="Times New Roman" w:hAnsi="Times New Roman" w:cs="Times New Roman"/>
          <w:sz w:val="28"/>
          <w:szCs w:val="28"/>
        </w:rPr>
        <w:t>.0</w:t>
      </w:r>
      <w:r w:rsidR="006E1380">
        <w:rPr>
          <w:rFonts w:ascii="Times New Roman" w:hAnsi="Times New Roman" w:cs="Times New Roman"/>
          <w:sz w:val="28"/>
          <w:szCs w:val="28"/>
        </w:rPr>
        <w:t>9</w:t>
      </w:r>
      <w:r w:rsidRPr="006747A7">
        <w:rPr>
          <w:rFonts w:ascii="Times New Roman" w:hAnsi="Times New Roman" w:cs="Times New Roman"/>
          <w:sz w:val="28"/>
          <w:szCs w:val="28"/>
        </w:rPr>
        <w:t>.2023, протокол №</w:t>
      </w:r>
      <w:r w:rsidR="006E1380">
        <w:rPr>
          <w:rFonts w:ascii="Times New Roman" w:hAnsi="Times New Roman" w:cs="Times New Roman"/>
          <w:sz w:val="28"/>
          <w:szCs w:val="28"/>
        </w:rPr>
        <w:t xml:space="preserve"> </w:t>
      </w:r>
      <w:r w:rsidRPr="006747A7">
        <w:rPr>
          <w:rFonts w:ascii="Times New Roman" w:hAnsi="Times New Roman" w:cs="Times New Roman"/>
          <w:sz w:val="28"/>
          <w:szCs w:val="28"/>
        </w:rPr>
        <w:t>2</w:t>
      </w:r>
      <w:r w:rsidR="006E1380">
        <w:rPr>
          <w:rFonts w:ascii="Times New Roman" w:hAnsi="Times New Roman" w:cs="Times New Roman"/>
          <w:sz w:val="28"/>
          <w:szCs w:val="28"/>
        </w:rPr>
        <w:t>83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1B0FE8"/>
    <w:rsid w:val="001F40EA"/>
    <w:rsid w:val="003273B3"/>
    <w:rsid w:val="004F6D92"/>
    <w:rsid w:val="006747A7"/>
    <w:rsid w:val="006A46ED"/>
    <w:rsid w:val="006E1380"/>
    <w:rsid w:val="00783B12"/>
    <w:rsid w:val="00944695"/>
    <w:rsid w:val="009E7A45"/>
    <w:rsid w:val="00EA2BD3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12AA02-9249-46EB-9607-6F5C855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dcterms:created xsi:type="dcterms:W3CDTF">2023-09-11T12:41:00Z</dcterms:created>
  <dcterms:modified xsi:type="dcterms:W3CDTF">2023-09-11T12:41:00Z</dcterms:modified>
</cp:coreProperties>
</file>